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0C6" w:rsidRDefault="00CF30C6" w:rsidP="00CF30C6">
      <w:pPr>
        <w:tabs>
          <w:tab w:val="center" w:pos="4320"/>
          <w:tab w:val="right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OUR LADY IMMACULATE CATHOLIC PRIMARY SCHOOL</w:t>
      </w:r>
    </w:p>
    <w:p w:rsidR="00CF30C6" w:rsidRDefault="00CF30C6" w:rsidP="00CF30C6">
      <w:pPr>
        <w:tabs>
          <w:tab w:val="center" w:pos="4320"/>
          <w:tab w:val="right" w:pos="8640"/>
        </w:tabs>
        <w:jc w:val="center"/>
        <w:rPr>
          <w:rFonts w:ascii="Times New Roman" w:hAnsi="Times New Roman" w:cs="Times New Roman"/>
          <w:lang w:val="en-US"/>
        </w:rPr>
      </w:pPr>
      <w:r>
        <w:rPr>
          <w:noProof/>
          <w:lang w:eastAsia="en-GB"/>
        </w:rPr>
        <w:drawing>
          <wp:inline distT="0" distB="0" distL="0" distR="0" wp14:anchorId="4F9C0731" wp14:editId="2FCCC555">
            <wp:extent cx="981075" cy="1181100"/>
            <wp:effectExtent l="0" t="0" r="9525" b="0"/>
            <wp:docPr id="3" name="Picture 3" descr="New 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 Colour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0C6" w:rsidRDefault="00CF30C6" w:rsidP="00CF30C6">
      <w:pPr>
        <w:jc w:val="center"/>
        <w:rPr>
          <w:rFonts w:ascii="Lucida Calligraphy" w:hAnsi="Lucida Calligraphy"/>
          <w:b/>
          <w:bCs/>
          <w:i/>
          <w:color w:val="4472C4"/>
          <w:shd w:val="clear" w:color="auto" w:fill="FFFFFF"/>
        </w:rPr>
      </w:pPr>
      <w:r>
        <w:rPr>
          <w:rFonts w:ascii="Lucida Calligraphy" w:hAnsi="Lucida Calligraphy"/>
          <w:b/>
          <w:bCs/>
          <w:i/>
          <w:color w:val="4472C4"/>
          <w:shd w:val="clear" w:color="auto" w:fill="FFFFFF"/>
        </w:rPr>
        <w:t>“With God all things are possible”</w:t>
      </w:r>
    </w:p>
    <w:p w:rsidR="00CF30C6" w:rsidRDefault="00CF30C6" w:rsidP="00CF30C6">
      <w:pPr>
        <w:jc w:val="center"/>
        <w:rPr>
          <w:rFonts w:ascii="Lucida Calligraphy" w:hAnsi="Lucida Calligraphy"/>
          <w:b/>
          <w:bCs/>
          <w:i/>
          <w:color w:val="4472C4"/>
          <w:sz w:val="18"/>
          <w:szCs w:val="18"/>
          <w:shd w:val="clear" w:color="auto" w:fill="FFFFFF"/>
        </w:rPr>
      </w:pPr>
      <w:r>
        <w:rPr>
          <w:rFonts w:ascii="Lucida Calligraphy" w:hAnsi="Lucida Calligraphy"/>
          <w:b/>
          <w:bCs/>
          <w:i/>
          <w:color w:val="4472C4"/>
          <w:sz w:val="18"/>
          <w:szCs w:val="18"/>
          <w:shd w:val="clear" w:color="auto" w:fill="FFFFFF"/>
        </w:rPr>
        <w:t>(Matthew 19:26)</w:t>
      </w:r>
    </w:p>
    <w:p w:rsidR="00CF30C6" w:rsidRDefault="00CF30C6" w:rsidP="00CF30C6">
      <w:pPr>
        <w:jc w:val="center"/>
        <w:rPr>
          <w:rFonts w:ascii="Lucida Calligraphy" w:hAnsi="Lucida Calligraphy"/>
          <w:b/>
          <w:bCs/>
          <w:i/>
          <w:color w:val="4472C4"/>
          <w:shd w:val="clear" w:color="auto" w:fill="FFFFFF"/>
        </w:rPr>
      </w:pPr>
    </w:p>
    <w:p w:rsidR="00CF30C6" w:rsidRDefault="00CF30C6" w:rsidP="00CF30C6">
      <w:pPr>
        <w:jc w:val="center"/>
        <w:rPr>
          <w:b/>
          <w:bCs/>
          <w:color w:val="4472C4"/>
          <w:szCs w:val="20"/>
          <w:shd w:val="clear" w:color="auto" w:fill="FFFFFF"/>
        </w:rPr>
      </w:pPr>
      <w:r>
        <w:rPr>
          <w:b/>
          <w:bCs/>
          <w:color w:val="4472C4"/>
          <w:shd w:val="clear" w:color="auto" w:fill="FFFFFF"/>
        </w:rPr>
        <w:t>At Our Lady Immaculate Catholic Primary School, we will inspire our children to achieve personal excellence for themselves and for the glory of God.</w:t>
      </w:r>
    </w:p>
    <w:p w:rsidR="00CF30C6" w:rsidRDefault="00CF30C6" w:rsidP="00CF30C6">
      <w:pPr>
        <w:rPr>
          <w:rFonts w:cs="Times New Roman"/>
          <w:b/>
        </w:rPr>
      </w:pPr>
    </w:p>
    <w:p w:rsidR="00CF30C6" w:rsidRPr="0070161D" w:rsidRDefault="00CF30C6" w:rsidP="00CF30C6">
      <w:pPr>
        <w:tabs>
          <w:tab w:val="center" w:pos="4320"/>
          <w:tab w:val="right" w:pos="8640"/>
        </w:tabs>
        <w:jc w:val="both"/>
        <w:rPr>
          <w:b/>
          <w:bCs/>
          <w:lang w:val="en-US"/>
        </w:rPr>
      </w:pPr>
      <w:r w:rsidRPr="0070161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</w:t>
      </w:r>
    </w:p>
    <w:p w:rsidR="00CF30C6" w:rsidRPr="0070161D" w:rsidRDefault="00CF30C6" w:rsidP="00CF30C6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CF30C6" w:rsidRPr="0070161D" w:rsidTr="00F90580">
        <w:tc>
          <w:tcPr>
            <w:tcW w:w="9889" w:type="dxa"/>
            <w:shd w:val="clear" w:color="auto" w:fill="C6D9F1"/>
          </w:tcPr>
          <w:p w:rsidR="00CF30C6" w:rsidRDefault="00CF30C6" w:rsidP="00754C0A">
            <w:pPr>
              <w:spacing w:after="0" w:line="335" w:lineRule="atLeast"/>
              <w:rPr>
                <w:b/>
                <w:sz w:val="40"/>
                <w:szCs w:val="40"/>
              </w:rPr>
            </w:pPr>
            <w:bookmarkStart w:id="0" w:name="_GoBack"/>
            <w:bookmarkEnd w:id="0"/>
          </w:p>
          <w:p w:rsidR="00754C0A" w:rsidRPr="00754C0A" w:rsidRDefault="00754C0A" w:rsidP="00754C0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54C0A">
              <w:rPr>
                <w:b/>
                <w:sz w:val="32"/>
                <w:szCs w:val="32"/>
              </w:rPr>
              <w:t>Privacy Notice</w:t>
            </w:r>
          </w:p>
          <w:p w:rsidR="00CF30C6" w:rsidRPr="00C33288" w:rsidRDefault="00CF30C6" w:rsidP="00754C0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54C0A">
              <w:rPr>
                <w:b/>
                <w:sz w:val="32"/>
                <w:szCs w:val="32"/>
              </w:rPr>
              <w:t>Processing Employee Data</w:t>
            </w:r>
          </w:p>
        </w:tc>
      </w:tr>
    </w:tbl>
    <w:p w:rsidR="00CF30C6" w:rsidRDefault="00CF30C6" w:rsidP="00CF30C6">
      <w:pPr>
        <w:widowControl w:val="0"/>
        <w:adjustRightInd w:val="0"/>
        <w:spacing w:line="360" w:lineRule="atLeast"/>
        <w:jc w:val="both"/>
        <w:textAlignment w:val="baseline"/>
        <w:rPr>
          <w:lang w:eastAsia="en-GB"/>
        </w:rPr>
      </w:pPr>
    </w:p>
    <w:p w:rsidR="00CF30C6" w:rsidRDefault="00CF30C6" w:rsidP="00CF30C6">
      <w:pPr>
        <w:widowControl w:val="0"/>
        <w:adjustRightInd w:val="0"/>
        <w:spacing w:line="360" w:lineRule="atLeast"/>
        <w:jc w:val="both"/>
        <w:textAlignment w:val="baseline"/>
        <w:rPr>
          <w:lang w:eastAsia="en-GB"/>
        </w:rPr>
      </w:pPr>
    </w:p>
    <w:p w:rsidR="00CF30C6" w:rsidRDefault="00CF30C6" w:rsidP="00CF30C6">
      <w:pPr>
        <w:widowControl w:val="0"/>
        <w:adjustRightInd w:val="0"/>
        <w:spacing w:line="360" w:lineRule="atLeast"/>
        <w:jc w:val="both"/>
        <w:textAlignment w:val="baseline"/>
        <w:rPr>
          <w:lang w:eastAsia="en-GB"/>
        </w:rPr>
      </w:pPr>
    </w:p>
    <w:p w:rsidR="00CF30C6" w:rsidRDefault="00CF30C6" w:rsidP="00CF30C6"/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2268"/>
        <w:gridCol w:w="4536"/>
      </w:tblGrid>
      <w:tr w:rsidR="00CF30C6" w:rsidTr="00F90580">
        <w:tc>
          <w:tcPr>
            <w:tcW w:w="2268" w:type="dxa"/>
            <w:vAlign w:val="center"/>
          </w:tcPr>
          <w:p w:rsidR="00CF30C6" w:rsidRPr="00F84A02" w:rsidRDefault="00CF30C6" w:rsidP="00F90580">
            <w:pPr>
              <w:rPr>
                <w:rFonts w:ascii="Arial" w:hAnsi="Arial" w:cs="Arial"/>
                <w:b/>
                <w:color w:val="244061" w:themeColor="accent1" w:themeShade="80"/>
              </w:rPr>
            </w:pPr>
            <w:r w:rsidRPr="00F84A02">
              <w:rPr>
                <w:rFonts w:ascii="Arial" w:hAnsi="Arial" w:cs="Arial"/>
                <w:b/>
                <w:color w:val="244061" w:themeColor="accent1" w:themeShade="80"/>
              </w:rPr>
              <w:t>SIRO</w:t>
            </w:r>
          </w:p>
        </w:tc>
        <w:tc>
          <w:tcPr>
            <w:tcW w:w="4536" w:type="dxa"/>
            <w:vAlign w:val="center"/>
          </w:tcPr>
          <w:p w:rsidR="00CF30C6" w:rsidRPr="00F84A02" w:rsidRDefault="00CF30C6" w:rsidP="00F90580">
            <w:pPr>
              <w:rPr>
                <w:rFonts w:ascii="Arial" w:hAnsi="Arial" w:cs="Arial"/>
              </w:rPr>
            </w:pPr>
            <w:r w:rsidRPr="00F84A02">
              <w:rPr>
                <w:rFonts w:ascii="Arial" w:hAnsi="Arial" w:cs="Arial"/>
              </w:rPr>
              <w:t>Lesley Roche</w:t>
            </w:r>
          </w:p>
        </w:tc>
      </w:tr>
      <w:tr w:rsidR="00CF30C6" w:rsidTr="00F90580">
        <w:tc>
          <w:tcPr>
            <w:tcW w:w="2268" w:type="dxa"/>
            <w:vAlign w:val="center"/>
          </w:tcPr>
          <w:p w:rsidR="00CF30C6" w:rsidRPr="00F84A02" w:rsidRDefault="00CF30C6" w:rsidP="00F90580">
            <w:pPr>
              <w:rPr>
                <w:rFonts w:ascii="Arial" w:hAnsi="Arial" w:cs="Arial"/>
                <w:b/>
                <w:color w:val="244061" w:themeColor="accent1" w:themeShade="80"/>
              </w:rPr>
            </w:pPr>
            <w:r w:rsidRPr="00F84A02">
              <w:rPr>
                <w:rFonts w:ascii="Arial" w:hAnsi="Arial" w:cs="Arial"/>
                <w:b/>
                <w:color w:val="244061" w:themeColor="accent1" w:themeShade="80"/>
              </w:rPr>
              <w:t>Approved by</w:t>
            </w:r>
          </w:p>
        </w:tc>
        <w:tc>
          <w:tcPr>
            <w:tcW w:w="4536" w:type="dxa"/>
            <w:vAlign w:val="center"/>
          </w:tcPr>
          <w:p w:rsidR="00CF30C6" w:rsidRPr="00F84A02" w:rsidRDefault="00CF30C6" w:rsidP="00F90580">
            <w:pPr>
              <w:rPr>
                <w:rFonts w:ascii="Arial" w:hAnsi="Arial" w:cs="Arial"/>
              </w:rPr>
            </w:pPr>
            <w:r w:rsidRPr="00F84A02">
              <w:rPr>
                <w:rFonts w:ascii="Arial" w:hAnsi="Arial" w:cs="Arial"/>
              </w:rPr>
              <w:t xml:space="preserve">The Full Governing Body </w:t>
            </w:r>
          </w:p>
        </w:tc>
      </w:tr>
      <w:tr w:rsidR="00CF30C6" w:rsidTr="00F90580">
        <w:tc>
          <w:tcPr>
            <w:tcW w:w="2268" w:type="dxa"/>
            <w:vAlign w:val="center"/>
          </w:tcPr>
          <w:p w:rsidR="00CF30C6" w:rsidRPr="00F84A02" w:rsidRDefault="00CF30C6" w:rsidP="00F90580">
            <w:pPr>
              <w:rPr>
                <w:rFonts w:ascii="Arial" w:hAnsi="Arial" w:cs="Arial"/>
                <w:b/>
                <w:color w:val="244061" w:themeColor="accent1" w:themeShade="80"/>
              </w:rPr>
            </w:pPr>
            <w:r w:rsidRPr="00F84A02">
              <w:rPr>
                <w:rFonts w:ascii="Arial" w:hAnsi="Arial" w:cs="Arial"/>
                <w:b/>
                <w:color w:val="244061" w:themeColor="accent1" w:themeShade="80"/>
              </w:rPr>
              <w:t>Date Approved</w:t>
            </w:r>
          </w:p>
        </w:tc>
        <w:tc>
          <w:tcPr>
            <w:tcW w:w="4536" w:type="dxa"/>
            <w:vAlign w:val="center"/>
          </w:tcPr>
          <w:p w:rsidR="00CF30C6" w:rsidRPr="00F84A02" w:rsidRDefault="00CF30C6" w:rsidP="00F905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2023</w:t>
            </w:r>
          </w:p>
        </w:tc>
      </w:tr>
      <w:tr w:rsidR="00CF30C6" w:rsidTr="00F90580">
        <w:tc>
          <w:tcPr>
            <w:tcW w:w="2268" w:type="dxa"/>
            <w:vAlign w:val="center"/>
          </w:tcPr>
          <w:p w:rsidR="00CF30C6" w:rsidRPr="00F84A02" w:rsidRDefault="00CF30C6" w:rsidP="00F90580">
            <w:pPr>
              <w:rPr>
                <w:rFonts w:ascii="Arial" w:hAnsi="Arial" w:cs="Arial"/>
                <w:b/>
                <w:color w:val="244061" w:themeColor="accent1" w:themeShade="80"/>
              </w:rPr>
            </w:pPr>
            <w:r w:rsidRPr="00F84A02">
              <w:rPr>
                <w:rFonts w:ascii="Arial" w:hAnsi="Arial" w:cs="Arial"/>
                <w:b/>
                <w:color w:val="244061" w:themeColor="accent1" w:themeShade="80"/>
              </w:rPr>
              <w:t>Review Date</w:t>
            </w:r>
          </w:p>
        </w:tc>
        <w:tc>
          <w:tcPr>
            <w:tcW w:w="4536" w:type="dxa"/>
            <w:vAlign w:val="center"/>
          </w:tcPr>
          <w:p w:rsidR="00CF30C6" w:rsidRPr="00F84A02" w:rsidRDefault="00CF30C6" w:rsidP="00F905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2024</w:t>
            </w:r>
          </w:p>
        </w:tc>
      </w:tr>
    </w:tbl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CF30C6" w:rsidRDefault="00CF30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CF30C6" w:rsidRDefault="00CF30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CF30C6" w:rsidRDefault="00CF30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CF30C6" w:rsidRDefault="00CF30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CF30C6" w:rsidRDefault="00CF30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CF30C6" w:rsidRDefault="00CF30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CF30C6" w:rsidRDefault="00CF30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CF30C6" w:rsidRDefault="00CF30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CF30C6" w:rsidRDefault="00CF30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 w:rsidRPr="00F84564">
        <w:rPr>
          <w:rFonts w:ascii="Arial" w:eastAsia="Times New Roman" w:hAnsi="Arial" w:cs="Arial"/>
          <w:b/>
          <w:sz w:val="24"/>
          <w:szCs w:val="27"/>
          <w:lang w:val="en-US" w:eastAsia="en-GB"/>
        </w:rPr>
        <w:lastRenderedPageBreak/>
        <w:t>Employee Records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are required to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maintain employee records for our staff.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The type of information used in these records includes: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Date of Birth</w:t>
      </w:r>
    </w:p>
    <w:p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Financial details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Pensions and payroll data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References</w:t>
      </w:r>
    </w:p>
    <w:p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Performance data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Ethnicity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Religion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information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Trade Union Membership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Previous employers</w:t>
      </w:r>
      <w:r w:rsidRPr="00510C2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DBS service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Occupational Health providers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school is the data controller for this information.  Data processors support this activity through the provision of systems.  The legal basis</w:t>
      </w:r>
      <w:r w:rsidR="00DE4DAF">
        <w:rPr>
          <w:rFonts w:ascii="Arial" w:eastAsia="Times New Roman" w:hAnsi="Arial" w:cs="Arial"/>
          <w:sz w:val="24"/>
          <w:szCs w:val="24"/>
          <w:lang w:val="en-US" w:eastAsia="en-GB"/>
        </w:rPr>
        <w:t>’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we rely on when using this personal information</w:t>
      </w:r>
      <w:r w:rsidR="007C182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our employment c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ontract</w:t>
      </w:r>
      <w:r w:rsidR="00DE4DA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with you and legitimate interests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 </w:t>
      </w:r>
      <w:r w:rsidR="008E2159" w:rsidRPr="008E2159">
        <w:rPr>
          <w:rFonts w:ascii="Arial" w:eastAsia="Times New Roman" w:hAnsi="Arial" w:cs="Arial"/>
          <w:sz w:val="24"/>
          <w:szCs w:val="24"/>
          <w:lang w:val="en-US" w:eastAsia="en-GB"/>
        </w:rPr>
        <w:t>If you would like a copy of the Legitimate Interest Assessment we have completed for this activity, please contact the school office.</w:t>
      </w:r>
      <w:r w:rsidR="00EE668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The legal basis we rely on for the special category personal data is Employment, Social Security and Social Protection, and Substantial Public Interest.</w:t>
      </w:r>
    </w:p>
    <w:p w:rsidR="00DE4DAF" w:rsidRDefault="00DE4DAF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Central and local government departments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providers</w:t>
      </w:r>
    </w:p>
    <w:p w:rsidR="005662C6" w:rsidRPr="0010549D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Other education providers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Regulatory bodies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Professional Associations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Disclosure and Barring service</w:t>
      </w:r>
    </w:p>
    <w:p w:rsidR="007C1829" w:rsidRPr="007C1829" w:rsidRDefault="007C1829" w:rsidP="007C182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Insurance providers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Pr="003C2B5C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This information will be retained for a minimum of 7 years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from the end of the employment contract</w:t>
      </w: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 w:rsidRPr="00F84564">
        <w:rPr>
          <w:rFonts w:ascii="Arial" w:eastAsia="Times New Roman" w:hAnsi="Arial" w:cs="Arial"/>
          <w:b/>
          <w:sz w:val="24"/>
          <w:szCs w:val="27"/>
          <w:lang w:val="en-US" w:eastAsia="en-GB"/>
        </w:rPr>
        <w:t xml:space="preserve">Recruitment </w:t>
      </w: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Records</w:t>
      </w:r>
    </w:p>
    <w:p w:rsidR="00F84564" w:rsidRDefault="001F651A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F651A">
        <w:rPr>
          <w:rFonts w:ascii="Arial" w:eastAsia="Times New Roman" w:hAnsi="Arial" w:cs="Arial"/>
          <w:sz w:val="24"/>
          <w:szCs w:val="27"/>
          <w:lang w:val="en-US" w:eastAsia="en-GB"/>
        </w:rPr>
        <w:t>We collect information when recruiting to vacant posts.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The information is likely to include: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F651A">
        <w:rPr>
          <w:rFonts w:ascii="Arial" w:eastAsia="Times New Roman" w:hAnsi="Arial" w:cs="Arial"/>
          <w:sz w:val="24"/>
          <w:szCs w:val="27"/>
          <w:lang w:val="en-US" w:eastAsia="en-GB"/>
        </w:rPr>
        <w:t>Name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Contact Details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Education History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lastRenderedPageBreak/>
        <w:t>Employment History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Referee Contact Details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Identity (e.g. Drivers licence, passport)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ab/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right to work in UK where required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National Insurance Number</w:t>
      </w:r>
    </w:p>
    <w:p w:rsidR="001F651A" w:rsidRP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professional qualifications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may 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>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Additional Needs (for interview purposes)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right to work in UK where required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Previous employers 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DBS service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Occupational Health providers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school is the data controller for this information.  Data processors support this activity through the provision of systems.  The legal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>basis’s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we rely on when using this personal information is our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>Legitimate Interests and Legal Obligation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 </w:t>
      </w:r>
      <w:r w:rsidR="00861890" w:rsidRPr="00861890">
        <w:rPr>
          <w:rFonts w:ascii="Arial" w:eastAsia="Times New Roman" w:hAnsi="Arial" w:cs="Arial"/>
          <w:sz w:val="24"/>
          <w:szCs w:val="24"/>
          <w:lang w:val="en-US" w:eastAsia="en-GB"/>
        </w:rPr>
        <w:t>If you would like a copy of the Legitimate Interest Assessment we have completed for this activity, please contact the school office.</w:t>
      </w:r>
      <w:r w:rsidR="0086189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The legal basis we rely on for the special category personal data is Substantial Public Interest.</w:t>
      </w: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Health providers</w:t>
      </w:r>
    </w:p>
    <w:p w:rsidR="001F651A" w:rsidRPr="009F5875" w:rsidRDefault="009F5875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Referees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Professional Associations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Disclosure and Barring service</w:t>
      </w: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1F651A" w:rsidRPr="003C2B5C" w:rsidRDefault="009F5875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For unsuccessful candidates t</w:t>
      </w:r>
      <w:r w:rsidR="001F651A" w:rsidRPr="003C2B5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his information will be retained for a minimum of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one</w:t>
      </w:r>
      <w:r w:rsidR="001F651A" w:rsidRPr="003C2B5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year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.  Successful candidates’ information will become part of their employee record (see first section of this notice – Employee Records).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General Information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7C6567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A438C1" w:rsidRDefault="00DE4DAF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 </w:t>
      </w:r>
    </w:p>
    <w:sectPr w:rsidR="00A438C1" w:rsidSect="007C18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3BB" w:rsidRDefault="005543BB" w:rsidP="00F84564">
      <w:pPr>
        <w:spacing w:after="0" w:line="240" w:lineRule="auto"/>
      </w:pPr>
      <w:r>
        <w:separator/>
      </w:r>
    </w:p>
  </w:endnote>
  <w:endnote w:type="continuationSeparator" w:id="0">
    <w:p w:rsidR="005543BB" w:rsidRDefault="005543BB" w:rsidP="00F8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CB3" w:rsidRDefault="00E23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CB3" w:rsidRDefault="00E23CB3" w:rsidP="00E23CB3">
    <w:pPr>
      <w:pStyle w:val="Footer"/>
      <w:jc w:val="right"/>
    </w:pPr>
    <w:r>
      <w:rPr>
        <w:rFonts w:ascii="Arial" w:hAnsi="Arial" w:cs="Arial"/>
        <w:sz w:val="24"/>
        <w:szCs w:val="24"/>
      </w:rPr>
      <w:t>© Essex County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CB3" w:rsidRDefault="00E23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3BB" w:rsidRDefault="005543BB" w:rsidP="00F84564">
      <w:pPr>
        <w:spacing w:after="0" w:line="240" w:lineRule="auto"/>
      </w:pPr>
      <w:r>
        <w:separator/>
      </w:r>
    </w:p>
  </w:footnote>
  <w:footnote w:type="continuationSeparator" w:id="0">
    <w:p w:rsidR="005543BB" w:rsidRDefault="005543BB" w:rsidP="00F8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CB3" w:rsidRDefault="00E23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CB3" w:rsidRDefault="00E23C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CB3" w:rsidRDefault="00E23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92A14"/>
    <w:multiLevelType w:val="hybridMultilevel"/>
    <w:tmpl w:val="075C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559"/>
    <w:multiLevelType w:val="hybridMultilevel"/>
    <w:tmpl w:val="38CA09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904919"/>
    <w:multiLevelType w:val="hybridMultilevel"/>
    <w:tmpl w:val="0470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D0D78"/>
    <w:multiLevelType w:val="hybridMultilevel"/>
    <w:tmpl w:val="ED00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D5B77"/>
    <w:multiLevelType w:val="hybridMultilevel"/>
    <w:tmpl w:val="3C62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C6"/>
    <w:rsid w:val="000A05A2"/>
    <w:rsid w:val="001328B9"/>
    <w:rsid w:val="001821F6"/>
    <w:rsid w:val="001B25CA"/>
    <w:rsid w:val="001F651A"/>
    <w:rsid w:val="002657C5"/>
    <w:rsid w:val="003835C0"/>
    <w:rsid w:val="003C7267"/>
    <w:rsid w:val="004D09C2"/>
    <w:rsid w:val="004E2046"/>
    <w:rsid w:val="005543BB"/>
    <w:rsid w:val="005662C6"/>
    <w:rsid w:val="0061320B"/>
    <w:rsid w:val="00652E4A"/>
    <w:rsid w:val="006630AA"/>
    <w:rsid w:val="00754C0A"/>
    <w:rsid w:val="0076198E"/>
    <w:rsid w:val="00776989"/>
    <w:rsid w:val="007C1829"/>
    <w:rsid w:val="007C6567"/>
    <w:rsid w:val="007E21FA"/>
    <w:rsid w:val="00834B58"/>
    <w:rsid w:val="00861890"/>
    <w:rsid w:val="008E2159"/>
    <w:rsid w:val="00944BBD"/>
    <w:rsid w:val="0097211D"/>
    <w:rsid w:val="00974D26"/>
    <w:rsid w:val="00992D2C"/>
    <w:rsid w:val="009D3CF9"/>
    <w:rsid w:val="009F5875"/>
    <w:rsid w:val="00A14048"/>
    <w:rsid w:val="00A3160D"/>
    <w:rsid w:val="00A438C1"/>
    <w:rsid w:val="00B21140"/>
    <w:rsid w:val="00B227E6"/>
    <w:rsid w:val="00B37403"/>
    <w:rsid w:val="00CE5BD2"/>
    <w:rsid w:val="00CF30C6"/>
    <w:rsid w:val="00D4389E"/>
    <w:rsid w:val="00DD78D4"/>
    <w:rsid w:val="00DE3A73"/>
    <w:rsid w:val="00DE4DAF"/>
    <w:rsid w:val="00E23CB3"/>
    <w:rsid w:val="00E74299"/>
    <w:rsid w:val="00E93FC2"/>
    <w:rsid w:val="00E945F0"/>
    <w:rsid w:val="00EE668C"/>
    <w:rsid w:val="00F014FD"/>
    <w:rsid w:val="00F4794A"/>
    <w:rsid w:val="00F8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32D6E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2C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C6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6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64"/>
    <w:rPr>
      <w:rFonts w:asciiTheme="minorHAnsi" w:hAnsiTheme="minorHAnsi" w:cstheme="minorBidi"/>
      <w:sz w:val="22"/>
      <w:szCs w:val="22"/>
    </w:rPr>
  </w:style>
  <w:style w:type="paragraph" w:styleId="NoSpacing">
    <w:name w:val="No Spacing"/>
    <w:link w:val="NoSpacingChar"/>
    <w:uiPriority w:val="1"/>
    <w:qFormat/>
    <w:rsid w:val="00CF30C6"/>
    <w:pPr>
      <w:spacing w:after="0" w:line="240" w:lineRule="auto"/>
    </w:pPr>
    <w:rPr>
      <w:rFonts w:eastAsia="Calibri"/>
      <w:lang w:eastAsia="en-GB"/>
    </w:rPr>
  </w:style>
  <w:style w:type="character" w:customStyle="1" w:styleId="NoSpacingChar">
    <w:name w:val="No Spacing Char"/>
    <w:link w:val="NoSpacing"/>
    <w:uiPriority w:val="1"/>
    <w:rsid w:val="00CF30C6"/>
    <w:rPr>
      <w:rFonts w:eastAsia="Calibri"/>
      <w:lang w:eastAsia="en-GB"/>
    </w:rPr>
  </w:style>
  <w:style w:type="table" w:styleId="TableGrid">
    <w:name w:val="Table Grid"/>
    <w:basedOn w:val="TableNormal"/>
    <w:uiPriority w:val="59"/>
    <w:rsid w:val="00CF3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4" ma:contentTypeDescription="Create a new document." ma:contentTypeScope="" ma:versionID="87a3505616a0dc99f846589bfc339f53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targetNamespace="http://schemas.microsoft.com/office/2006/metadata/properties" ma:root="true" ma:fieldsID="a89d1c1aa4fcfb718958841eb08a6025" ns1:_="" ns2:_="" ns3:_="">
    <xsd:import namespace="http://schemas.microsoft.com/sharepoint/v3"/>
    <xsd:import namespace="2b869c0c-8c09-463d-a067-87852f98af35"/>
    <xsd:import namespace="2dd415e9-f447-4325-9971-9fba5285b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CEDBC6-B578-429C-8620-AB599C7A81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1C8BD7-B26E-4906-BBB5-B1BD01A548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1471EC6-B10A-40EC-AA12-74FCE5933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Head</cp:lastModifiedBy>
  <cp:revision>2</cp:revision>
  <dcterms:created xsi:type="dcterms:W3CDTF">2022-12-30T14:03:00Z</dcterms:created>
  <dcterms:modified xsi:type="dcterms:W3CDTF">2022-12-30T16:21:00Z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2021-02-19T15:00:18Z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037838ed-8e33-4c7b-8fc3-00004cd7fc43</vt:lpwstr>
  </property>
  <property fmtid="{D5CDD505-2E9C-101B-9397-08002B2CF9AE}" pid="9" name="MSIP_Label_39d8be9e-c8d9-4b9c-bd40-2c27cc7ea2e6_ContentBits">
    <vt:lpwstr>0</vt:lpwstr>
  </property>
</Properties>
</file>