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09" w:rsidRDefault="00F752F1">
      <w:pPr>
        <w:tabs>
          <w:tab w:val="center" w:pos="4538"/>
        </w:tabs>
        <w:ind w:right="0"/>
        <w:jc w:val="left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bookmarkStart w:id="0" w:name="_GoBack"/>
      <w:r w:rsidRPr="00F752F1">
        <w:rPr>
          <w:b w:val="0"/>
          <w:noProof/>
          <w:sz w:val="22"/>
        </w:rPr>
        <w:drawing>
          <wp:inline distT="0" distB="0" distL="0" distR="0">
            <wp:extent cx="1654616" cy="2085975"/>
            <wp:effectExtent l="0" t="0" r="3175" b="0"/>
            <wp:docPr id="1" name="Picture 1" descr="\\ourlady.internal\Documents\Staff\lesley.roche\Desktop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urlady.internal\Documents\Staff\lesley.roche\Desktop\Logo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82" cy="21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 w:val="0"/>
          <w:sz w:val="22"/>
        </w:rPr>
        <w:t xml:space="preserve"> </w:t>
      </w:r>
    </w:p>
    <w:p w:rsidR="00815309" w:rsidRDefault="00F752F1" w:rsidP="00F752F1">
      <w:pPr>
        <w:spacing w:after="100"/>
        <w:ind w:right="0"/>
        <w:jc w:val="left"/>
      </w:pPr>
      <w:r>
        <w:rPr>
          <w:b w:val="0"/>
          <w:sz w:val="22"/>
        </w:rPr>
        <w:t xml:space="preserve"> </w:t>
      </w:r>
    </w:p>
    <w:p w:rsidR="00815309" w:rsidRPr="00F752F1" w:rsidRDefault="00F752F1">
      <w:pPr>
        <w:rPr>
          <w:rFonts w:ascii="Franklin Gothic Book" w:hAnsi="Franklin Gothic Book"/>
        </w:rPr>
      </w:pPr>
      <w:r w:rsidRPr="00F752F1">
        <w:rPr>
          <w:rFonts w:ascii="Franklin Gothic Book" w:hAnsi="Franklin Gothic Book"/>
        </w:rPr>
        <w:t xml:space="preserve">CLASSIFICATION OF THE VIRTUES </w:t>
      </w:r>
    </w:p>
    <w:p w:rsidR="00F752F1" w:rsidRPr="00F752F1" w:rsidRDefault="00F752F1">
      <w:pPr>
        <w:rPr>
          <w:rFonts w:ascii="Franklin Gothic Book" w:hAnsi="Franklin Gothic Book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F1" w:rsidRPr="00F752F1" w:rsidTr="00F752F1">
        <w:tc>
          <w:tcPr>
            <w:tcW w:w="4508" w:type="dxa"/>
            <w:gridSpan w:val="2"/>
          </w:tcPr>
          <w:p w:rsidR="00F752F1" w:rsidRPr="00F752F1" w:rsidRDefault="00F752F1" w:rsidP="00F752F1">
            <w:pPr>
              <w:ind w:right="95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</w:rPr>
              <w:t>Faith</w:t>
            </w:r>
          </w:p>
          <w:p w:rsidR="00F752F1" w:rsidRPr="00F752F1" w:rsidRDefault="00F752F1" w:rsidP="00F752F1">
            <w:pPr>
              <w:ind w:right="95"/>
              <w:jc w:val="center"/>
              <w:rPr>
                <w:rFonts w:ascii="Franklin Gothic Book" w:hAnsi="Franklin Gothic Book"/>
                <w:b w:val="0"/>
              </w:rPr>
            </w:pPr>
            <w:r w:rsidRPr="00F752F1">
              <w:rPr>
                <w:rFonts w:ascii="Franklin Gothic Book" w:hAnsi="Franklin Gothic Book"/>
                <w:b w:val="0"/>
              </w:rPr>
              <w:t>Faithfulness</w:t>
            </w:r>
          </w:p>
        </w:tc>
        <w:tc>
          <w:tcPr>
            <w:tcW w:w="4508" w:type="dxa"/>
            <w:gridSpan w:val="2"/>
          </w:tcPr>
          <w:p w:rsidR="00F752F1" w:rsidRPr="00F752F1" w:rsidRDefault="00F752F1" w:rsidP="00F752F1">
            <w:pPr>
              <w:ind w:right="95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</w:rPr>
              <w:t>Hope</w:t>
            </w:r>
          </w:p>
          <w:p w:rsidR="00F752F1" w:rsidRPr="00F752F1" w:rsidRDefault="00F752F1" w:rsidP="00F752F1">
            <w:pPr>
              <w:ind w:right="95"/>
              <w:jc w:val="center"/>
              <w:rPr>
                <w:rFonts w:ascii="Franklin Gothic Book" w:hAnsi="Franklin Gothic Book"/>
                <w:b w:val="0"/>
              </w:rPr>
            </w:pPr>
            <w:r w:rsidRPr="00F752F1">
              <w:rPr>
                <w:rFonts w:ascii="Franklin Gothic Book" w:hAnsi="Franklin Gothic Book"/>
                <w:b w:val="0"/>
              </w:rPr>
              <w:t>Prayer</w:t>
            </w:r>
          </w:p>
          <w:p w:rsidR="00F752F1" w:rsidRPr="00F752F1" w:rsidRDefault="00F752F1" w:rsidP="00F752F1">
            <w:pPr>
              <w:ind w:right="95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</w:rPr>
              <w:t>Confidence</w:t>
            </w:r>
          </w:p>
        </w:tc>
      </w:tr>
      <w:tr w:rsidR="00F752F1" w:rsidRPr="00F752F1" w:rsidTr="00312C5F">
        <w:tc>
          <w:tcPr>
            <w:tcW w:w="9016" w:type="dxa"/>
            <w:gridSpan w:val="4"/>
          </w:tcPr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  <w:sz w:val="24"/>
              </w:rPr>
            </w:pPr>
            <w:r w:rsidRPr="00F752F1">
              <w:rPr>
                <w:rFonts w:ascii="Franklin Gothic Book" w:hAnsi="Franklin Gothic Book"/>
                <w:sz w:val="24"/>
              </w:rPr>
              <w:t>LOVE/CHARITY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HOSPITALITY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COURTESY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SERVICE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COMPASSION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MERCY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FORGIVENESS</w:t>
            </w:r>
          </w:p>
          <w:p w:rsidR="00F752F1" w:rsidRPr="00F752F1" w:rsidRDefault="00F752F1" w:rsidP="00F752F1">
            <w:pPr>
              <w:ind w:right="95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FRIENDSHIP</w:t>
            </w:r>
          </w:p>
        </w:tc>
      </w:tr>
      <w:tr w:rsidR="00F752F1" w:rsidTr="009A7F05">
        <w:tc>
          <w:tcPr>
            <w:tcW w:w="2254" w:type="dxa"/>
          </w:tcPr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sz w:val="24"/>
              </w:rPr>
              <w:t>JUSTICE</w:t>
            </w:r>
          </w:p>
          <w:p w:rsidR="00F752F1" w:rsidRPr="00F752F1" w:rsidRDefault="00F752F1" w:rsidP="00F752F1">
            <w:pPr>
              <w:ind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HONESTY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TRUSTWORTHY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KINDNESS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GRATITUDE /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THANKFULNESS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GENEROSITY</w:t>
            </w:r>
          </w:p>
        </w:tc>
        <w:tc>
          <w:tcPr>
            <w:tcW w:w="2254" w:type="dxa"/>
          </w:tcPr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sz w:val="24"/>
              </w:rPr>
              <w:t>SOLIDARITY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LOVE OF NEIGHBOUR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RESPECT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RESPONSIBLE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CITIZENSHIP</w:t>
            </w:r>
          </w:p>
        </w:tc>
        <w:tc>
          <w:tcPr>
            <w:tcW w:w="2254" w:type="dxa"/>
          </w:tcPr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sz w:val="24"/>
              </w:rPr>
              <w:t>TEMPERANCE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SIMPLICITY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HUMILITY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GENTLENESS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SELF-CONTROL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ATTENTIVENESS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LOVE OF LEARNING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SENSE OF HUMOUR</w:t>
            </w:r>
          </w:p>
        </w:tc>
        <w:tc>
          <w:tcPr>
            <w:tcW w:w="2254" w:type="dxa"/>
          </w:tcPr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sz w:val="24"/>
              </w:rPr>
              <w:t>COURAGE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PATIENCE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PERSEVERANCE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RESILIENCE</w:t>
            </w:r>
          </w:p>
          <w:p w:rsidR="00F752F1" w:rsidRPr="00F752F1" w:rsidRDefault="00F752F1" w:rsidP="00F752F1">
            <w:pPr>
              <w:ind w:left="108" w:right="0"/>
              <w:jc w:val="center"/>
              <w:rPr>
                <w:rFonts w:ascii="Franklin Gothic Book" w:hAnsi="Franklin Gothic Book"/>
              </w:rPr>
            </w:pPr>
            <w:r w:rsidRPr="00F752F1">
              <w:rPr>
                <w:rFonts w:ascii="Franklin Gothic Book" w:hAnsi="Franklin Gothic Book"/>
                <w:b w:val="0"/>
                <w:sz w:val="24"/>
              </w:rPr>
              <w:t>DETERMINATION</w:t>
            </w:r>
          </w:p>
        </w:tc>
      </w:tr>
    </w:tbl>
    <w:p w:rsidR="00F752F1" w:rsidRDefault="00F752F1" w:rsidP="00F752F1">
      <w:pPr>
        <w:ind w:right="95"/>
        <w:jc w:val="left"/>
      </w:pPr>
    </w:p>
    <w:p w:rsidR="00F752F1" w:rsidRDefault="00F752F1" w:rsidP="00F752F1">
      <w:pPr>
        <w:jc w:val="center"/>
      </w:pPr>
    </w:p>
    <w:sectPr w:rsidR="00F752F1">
      <w:pgSz w:w="11906" w:h="16838"/>
      <w:pgMar w:top="7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9"/>
    <w:rsid w:val="00815309"/>
    <w:rsid w:val="00F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4FA"/>
  <w15:docId w15:val="{206A365A-B901-4AA5-96EA-53C6232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2398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7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9A142996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cp:lastModifiedBy>OurLadyImmaculate Head</cp:lastModifiedBy>
  <cp:revision>2</cp:revision>
  <dcterms:created xsi:type="dcterms:W3CDTF">2022-03-19T16:28:00Z</dcterms:created>
  <dcterms:modified xsi:type="dcterms:W3CDTF">2022-03-19T16:28:00Z</dcterms:modified>
</cp:coreProperties>
</file>